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D5C" w:rsidRPr="006100AA" w:rsidRDefault="006C6D5C" w:rsidP="002A5BA6">
      <w:pPr>
        <w:spacing w:after="200" w:line="276" w:lineRule="auto"/>
        <w:contextualSpacing/>
        <w:jc w:val="lowKashida"/>
        <w:rPr>
          <w:rtl/>
        </w:rPr>
      </w:pPr>
    </w:p>
    <w:p w:rsidR="006C6D5C" w:rsidRPr="006C6D5C" w:rsidRDefault="006C6D5C" w:rsidP="002A5BA6">
      <w:pPr>
        <w:pStyle w:val="Heading1"/>
        <w:jc w:val="lowKashida"/>
        <w:rPr>
          <w:rFonts w:eastAsia="Calibri"/>
          <w:rtl/>
        </w:rPr>
      </w:pPr>
      <w:r w:rsidRPr="006100AA">
        <w:rPr>
          <w:rFonts w:eastAsia="Calibri"/>
          <w:rtl/>
        </w:rPr>
        <w:t xml:space="preserve"> أهداف الثورة العاشورائيّة</w:t>
      </w:r>
      <w:r w:rsidR="008168CA">
        <w:rPr>
          <w:rFonts w:eastAsia="Calibri" w:hint="cs"/>
          <w:rtl/>
        </w:rPr>
        <w:t xml:space="preserve">؛ </w:t>
      </w:r>
      <w:r w:rsidRPr="006100AA">
        <w:rPr>
          <w:rFonts w:eastAsia="Calibri"/>
          <w:rtl/>
        </w:rPr>
        <w:t>إقامة المشروع الإصلاحيّ</w:t>
      </w:r>
      <w:r w:rsidRPr="006100AA">
        <w:rPr>
          <w:rtl/>
        </w:rPr>
        <w:t xml:space="preserve"> وتصنيع الثورة الإصلاحيّة</w:t>
      </w:r>
    </w:p>
    <w:tbl>
      <w:tblPr>
        <w:tblStyle w:val="TableGrid"/>
        <w:bidiVisual/>
        <w:tblW w:w="0" w:type="auto"/>
        <w:jc w:val="center"/>
        <w:tblLook w:val="04A0" w:firstRow="1" w:lastRow="0" w:firstColumn="1" w:lastColumn="0" w:noHBand="0" w:noVBand="1"/>
      </w:tblPr>
      <w:tblGrid>
        <w:gridCol w:w="1569"/>
        <w:gridCol w:w="1747"/>
      </w:tblGrid>
      <w:tr w:rsidR="009A7F55" w:rsidTr="00D85874">
        <w:trPr>
          <w:jc w:val="center"/>
        </w:trPr>
        <w:tc>
          <w:tcPr>
            <w:tcW w:w="1569" w:type="dxa"/>
          </w:tcPr>
          <w:p w:rsidR="009A7F55" w:rsidRDefault="009A7F55" w:rsidP="002A5BA6">
            <w:pPr>
              <w:spacing w:before="100" w:beforeAutospacing="1" w:after="100" w:afterAutospacing="1" w:line="360" w:lineRule="auto"/>
              <w:jc w:val="lowKashida"/>
              <w:rPr>
                <w:b/>
                <w:bCs/>
                <w:rtl/>
              </w:rPr>
            </w:pPr>
            <w:r w:rsidRPr="006100AA">
              <w:rPr>
                <w:b/>
                <w:bCs/>
                <w:rtl/>
              </w:rPr>
              <w:t>رشاد سلامة</w:t>
            </w:r>
          </w:p>
        </w:tc>
        <w:tc>
          <w:tcPr>
            <w:tcW w:w="1747" w:type="dxa"/>
          </w:tcPr>
          <w:p w:rsidR="009A7F55" w:rsidRDefault="009A7F55" w:rsidP="002A5BA6">
            <w:pPr>
              <w:spacing w:before="100" w:beforeAutospacing="1" w:after="100" w:afterAutospacing="1" w:line="360" w:lineRule="auto"/>
              <w:jc w:val="lowKashida"/>
              <w:rPr>
                <w:b/>
                <w:bCs/>
                <w:rtl/>
              </w:rPr>
            </w:pPr>
            <w:r>
              <w:rPr>
                <w:rFonts w:hint="cs"/>
                <w:b/>
                <w:bCs/>
                <w:rtl/>
              </w:rPr>
              <w:t xml:space="preserve">الشاعر </w:t>
            </w:r>
            <w:r w:rsidRPr="006100AA">
              <w:rPr>
                <w:b/>
                <w:bCs/>
                <w:rtl/>
              </w:rPr>
              <w:t>أدونيس</w:t>
            </w:r>
          </w:p>
        </w:tc>
      </w:tr>
    </w:tbl>
    <w:p w:rsidR="009A7F55" w:rsidRDefault="006C6D5C" w:rsidP="002A5BA6">
      <w:pPr>
        <w:shd w:val="clear" w:color="auto" w:fill="FFFFFF"/>
        <w:spacing w:after="100" w:afterAutospacing="1" w:line="360" w:lineRule="auto"/>
        <w:jc w:val="lowKashida"/>
        <w:rPr>
          <w:color w:val="FF0000"/>
          <w:rtl/>
        </w:rPr>
      </w:pPr>
      <w:r w:rsidRPr="006C6D5C">
        <w:rPr>
          <w:color w:val="FF0000"/>
          <w:rtl/>
        </w:rPr>
        <w:t xml:space="preserve"> </w:t>
      </w:r>
    </w:p>
    <w:p w:rsidR="006E7FF9" w:rsidRPr="00EA7D0F" w:rsidRDefault="008168CA" w:rsidP="002A5BA6">
      <w:pPr>
        <w:spacing w:after="100" w:afterAutospacing="1" w:line="360" w:lineRule="auto"/>
        <w:jc w:val="lowKashida"/>
        <w:rPr>
          <w:b/>
          <w:bCs/>
          <w:rtl/>
          <w:lang w:bidi="ar-LB"/>
        </w:rPr>
      </w:pPr>
      <w:r>
        <w:rPr>
          <w:b/>
          <w:bCs/>
          <w:rtl/>
          <w:lang w:bidi="ar-LB"/>
        </w:rPr>
        <w:t>يقول المحامي المسيحي</w:t>
      </w:r>
      <w:r>
        <w:rPr>
          <w:rFonts w:hint="cs"/>
          <w:b/>
          <w:bCs/>
          <w:rtl/>
          <w:lang w:bidi="ar-LB"/>
        </w:rPr>
        <w:t xml:space="preserve"> </w:t>
      </w:r>
      <w:r>
        <w:rPr>
          <w:b/>
          <w:bCs/>
          <w:rtl/>
          <w:lang w:bidi="ar-LB"/>
        </w:rPr>
        <w:t>"</w:t>
      </w:r>
      <w:r w:rsidR="006E7FF9" w:rsidRPr="00EA7D0F">
        <w:rPr>
          <w:b/>
          <w:bCs/>
          <w:rtl/>
          <w:lang w:bidi="ar-LB"/>
        </w:rPr>
        <w:t>رشاد سلامة" النائب الأوّل لرئيس حزب الكتائب</w:t>
      </w:r>
      <w:r w:rsidR="006E7FF9" w:rsidRPr="00EA7D0F">
        <w:rPr>
          <w:b/>
          <w:bCs/>
          <w:color w:val="FF0000"/>
          <w:rtl/>
          <w:lang w:eastAsia="en-US"/>
        </w:rPr>
        <w:t xml:space="preserve"> </w:t>
      </w:r>
      <w:r w:rsidR="006E7FF9" w:rsidRPr="00EA7D0F">
        <w:rPr>
          <w:b/>
          <w:bCs/>
          <w:rtl/>
          <w:lang w:bidi="ar-LB"/>
        </w:rPr>
        <w:t>اللبناني:</w:t>
      </w:r>
      <w:r w:rsidR="009A7F55">
        <w:rPr>
          <w:rFonts w:hint="cs"/>
          <w:b/>
          <w:bCs/>
          <w:rtl/>
          <w:lang w:bidi="ar-LB"/>
        </w:rPr>
        <w:t xml:space="preserve"> </w:t>
      </w:r>
      <w:r w:rsidR="009A7F55">
        <w:rPr>
          <w:b/>
          <w:bCs/>
          <w:rtl/>
          <w:lang w:bidi="ar-LB"/>
        </w:rPr>
        <w:t>"</w:t>
      </w:r>
      <w:r w:rsidR="006E7FF9" w:rsidRPr="00EA7D0F">
        <w:rPr>
          <w:b/>
          <w:bCs/>
          <w:rtl/>
          <w:lang w:bidi="ar-LB"/>
        </w:rPr>
        <w:t>ثورة الحسين ثورة إرساء قواعد الاصلاح</w:t>
      </w:r>
      <w:r w:rsidR="006E7FF9" w:rsidRPr="00EA7D0F">
        <w:rPr>
          <w:rFonts w:hint="cs"/>
          <w:b/>
          <w:bCs/>
          <w:rtl/>
          <w:lang w:bidi="ar-LB"/>
        </w:rPr>
        <w:t>"</w:t>
      </w:r>
      <w:r w:rsidR="006E7FF9" w:rsidRPr="00EA7D0F">
        <w:rPr>
          <w:b/>
          <w:bCs/>
          <w:rtl/>
          <w:lang w:bidi="ar-LB"/>
        </w:rPr>
        <w:t>.</w:t>
      </w:r>
    </w:p>
    <w:p w:rsidR="009A7F55" w:rsidRDefault="009A7F55" w:rsidP="002A5BA6">
      <w:pPr>
        <w:spacing w:after="100" w:afterAutospacing="1" w:line="360" w:lineRule="auto"/>
        <w:jc w:val="lowKashida"/>
        <w:rPr>
          <w:b/>
          <w:bCs/>
          <w:rtl/>
          <w:lang w:bidi="ar-LB"/>
        </w:rPr>
      </w:pPr>
      <w:r>
        <w:rPr>
          <w:rFonts w:hint="cs"/>
          <w:b/>
          <w:bCs/>
          <w:rtl/>
          <w:lang w:bidi="ar-LB"/>
        </w:rPr>
        <w:t>.......................</w:t>
      </w:r>
    </w:p>
    <w:p w:rsidR="006E7FF9" w:rsidRPr="004F5661" w:rsidRDefault="009A7F55" w:rsidP="002A5BA6">
      <w:pPr>
        <w:spacing w:after="100" w:afterAutospacing="1" w:line="360" w:lineRule="auto"/>
        <w:jc w:val="lowKashida"/>
        <w:rPr>
          <w:b/>
          <w:bCs/>
          <w:rtl/>
          <w:lang w:bidi="ar-LB"/>
        </w:rPr>
      </w:pPr>
      <w:r>
        <w:rPr>
          <w:b/>
          <w:bCs/>
          <w:rtl/>
          <w:lang w:bidi="ar-LB"/>
        </w:rPr>
        <w:t xml:space="preserve">يقول </w:t>
      </w:r>
      <w:r w:rsidR="006E7FF9" w:rsidRPr="004F5661">
        <w:rPr>
          <w:b/>
          <w:bCs/>
          <w:rtl/>
          <w:lang w:bidi="ar-LB"/>
        </w:rPr>
        <w:t>الشاعر أدونيس</w:t>
      </w:r>
      <w:r w:rsidRPr="009A7F55">
        <w:rPr>
          <w:rFonts w:hint="cs"/>
          <w:b/>
          <w:bCs/>
          <w:highlight w:val="green"/>
          <w:rtl/>
          <w:lang w:bidi="ar-LB"/>
        </w:rPr>
        <w:t>*</w:t>
      </w:r>
      <w:r>
        <w:rPr>
          <w:rFonts w:hint="cs"/>
          <w:b/>
          <w:bCs/>
          <w:rtl/>
          <w:lang w:bidi="ar-LB"/>
        </w:rPr>
        <w:t>: "</w:t>
      </w:r>
      <w:r w:rsidR="006E7FF9" w:rsidRPr="004F5661">
        <w:rPr>
          <w:rFonts w:hint="cs"/>
          <w:b/>
          <w:bCs/>
          <w:rtl/>
          <w:lang w:bidi="ar-LB"/>
        </w:rPr>
        <w:t>إ</w:t>
      </w:r>
      <w:r w:rsidR="006E7FF9" w:rsidRPr="004F5661">
        <w:rPr>
          <w:b/>
          <w:bCs/>
          <w:rtl/>
          <w:lang w:bidi="ar-LB"/>
        </w:rPr>
        <w:t>ن شخصيّة الإمام الحسين تعدّ من أبرز شخصيات الثورات والدعوات النبيّلة، ومن أكثر شخصيات الموروث التاريخي شيوعاً في الشعر المعاصر، فقد رأى فيه الشعراء المعاصرون المصلح الكبير الذي يعرف أن معركته مع قوى الباطل خاسرة عسكرياً، ولكن ذلك لم يمنعه من أن يبذل دمه الطاهر، موقناً أن هذا الدم هو الذي سيحقق لقضيته الانتصار والخلود، وأنّ في استشهاده انتصاراً له ولقضيّته</w:t>
      </w:r>
      <w:r w:rsidR="006E7FF9" w:rsidRPr="004F5661">
        <w:rPr>
          <w:rFonts w:hint="cs"/>
          <w:b/>
          <w:bCs/>
          <w:rtl/>
          <w:lang w:bidi="ar-LB"/>
        </w:rPr>
        <w:t>"</w:t>
      </w:r>
      <w:r w:rsidR="006E7FF9" w:rsidRPr="004F5661">
        <w:rPr>
          <w:b/>
          <w:bCs/>
          <w:rtl/>
          <w:lang w:bidi="ar-LB"/>
        </w:rPr>
        <w:t>.</w:t>
      </w:r>
    </w:p>
    <w:p w:rsidR="009A7F55" w:rsidRDefault="009A7F55" w:rsidP="002A5BA6">
      <w:pPr>
        <w:shd w:val="clear" w:color="auto" w:fill="FFFFFF"/>
        <w:spacing w:after="100" w:afterAutospacing="1"/>
        <w:jc w:val="lowKashida"/>
        <w:rPr>
          <w:rtl/>
        </w:rPr>
      </w:pPr>
      <w:r>
        <w:rPr>
          <w:rFonts w:hint="cs"/>
          <w:rtl/>
        </w:rPr>
        <w:t>*</w:t>
      </w:r>
      <w:r w:rsidRPr="009A7F55">
        <w:rPr>
          <w:sz w:val="22"/>
          <w:szCs w:val="22"/>
          <w:rtl/>
        </w:rPr>
        <w:t xml:space="preserve"> </w:t>
      </w:r>
      <w:r w:rsidRPr="00154310">
        <w:rPr>
          <w:sz w:val="22"/>
          <w:szCs w:val="22"/>
          <w:rtl/>
        </w:rPr>
        <w:t xml:space="preserve">أحمد سعيد إسبر </w:t>
      </w:r>
      <w:r>
        <w:rPr>
          <w:rFonts w:hint="cs"/>
          <w:sz w:val="22"/>
          <w:szCs w:val="22"/>
          <w:rtl/>
        </w:rPr>
        <w:t>(</w:t>
      </w:r>
      <w:r w:rsidRPr="00154310">
        <w:rPr>
          <w:sz w:val="22"/>
          <w:szCs w:val="22"/>
          <w:rtl/>
        </w:rPr>
        <w:t>المعروف بأدونيس</w:t>
      </w:r>
      <w:r>
        <w:rPr>
          <w:rFonts w:hint="cs"/>
          <w:sz w:val="22"/>
          <w:szCs w:val="22"/>
          <w:rtl/>
        </w:rPr>
        <w:t>)</w:t>
      </w:r>
      <w:r w:rsidRPr="00154310">
        <w:rPr>
          <w:sz w:val="22"/>
          <w:szCs w:val="22"/>
          <w:rtl/>
        </w:rPr>
        <w:t>: وُلدَ في 1 يناير سنة 1930، شاعر سوريّ</w:t>
      </w:r>
      <w:r w:rsidR="0047605C">
        <w:rPr>
          <w:rFonts w:hint="cs"/>
          <w:sz w:val="22"/>
          <w:szCs w:val="22"/>
          <w:rtl/>
        </w:rPr>
        <w:t>.</w:t>
      </w:r>
      <w:r w:rsidRPr="00154310">
        <w:rPr>
          <w:sz w:val="22"/>
          <w:szCs w:val="22"/>
          <w:rtl/>
        </w:rPr>
        <w:t xml:space="preserve"> درّس في الجامعة اللبنانيّة، ونال درجة الدكتوراة في الأدب عام 1973 من جامعة القدّيس يوسف، وأثارت أطروحتُه «الثابت والمتحوّل» سجالًا طويلًا. بدءًا من عام 1955, تكرّرَت دعوتُه كأستاذ زائر إلى جامعات ومراكز للبحث في فرنسا وسويسرا والولايات المتّحدة وألمانيا. تلقّى عددًا من الجوائز العالميّة وألقاب التكريم، وتُرجِمَت أعمالُه إلى ثلاث عشرة لغة.</w:t>
      </w:r>
    </w:p>
    <w:p w:rsidR="006C6D5C" w:rsidRDefault="006C6D5C" w:rsidP="002A5BA6">
      <w:pPr>
        <w:pStyle w:val="Heading1"/>
        <w:jc w:val="lowKashida"/>
        <w:rPr>
          <w:rtl/>
        </w:rPr>
      </w:pPr>
      <w:r w:rsidRPr="006100AA">
        <w:rPr>
          <w:rFonts w:eastAsia="Calibri"/>
          <w:rtl/>
        </w:rPr>
        <w:t>أهداف الثورة العاشورائيّة</w:t>
      </w:r>
      <w:r w:rsidR="009A7F55">
        <w:rPr>
          <w:rFonts w:eastAsia="Calibri" w:hint="cs"/>
          <w:rtl/>
        </w:rPr>
        <w:t xml:space="preserve">؛ </w:t>
      </w:r>
      <w:r w:rsidRPr="006100AA">
        <w:rPr>
          <w:rtl/>
        </w:rPr>
        <w:t>صناعة الوعي الفكريّ والاجتماعيّ</w:t>
      </w:r>
    </w:p>
    <w:p w:rsidR="00624651" w:rsidRDefault="00624651" w:rsidP="002A5BA6">
      <w:pPr>
        <w:shd w:val="clear" w:color="auto" w:fill="FFFFFF"/>
        <w:spacing w:before="100" w:beforeAutospacing="1" w:after="100" w:afterAutospacing="1" w:line="360" w:lineRule="auto"/>
        <w:jc w:val="lowKashida"/>
        <w:rPr>
          <w:b/>
          <w:bCs/>
          <w:rtl/>
        </w:rPr>
      </w:pPr>
    </w:p>
    <w:tbl>
      <w:tblPr>
        <w:tblStyle w:val="TableGrid"/>
        <w:bidiVisual/>
        <w:tblW w:w="0" w:type="auto"/>
        <w:jc w:val="center"/>
        <w:tblLook w:val="04A0" w:firstRow="1" w:lastRow="0" w:firstColumn="1" w:lastColumn="0" w:noHBand="0" w:noVBand="1"/>
      </w:tblPr>
      <w:tblGrid>
        <w:gridCol w:w="1877"/>
        <w:gridCol w:w="1884"/>
        <w:gridCol w:w="1876"/>
      </w:tblGrid>
      <w:tr w:rsidR="009A7F55" w:rsidTr="009A7F55">
        <w:trPr>
          <w:jc w:val="center"/>
        </w:trPr>
        <w:tc>
          <w:tcPr>
            <w:tcW w:w="1877" w:type="dxa"/>
          </w:tcPr>
          <w:p w:rsidR="009A7F55" w:rsidRDefault="009A7F55" w:rsidP="002A5BA6">
            <w:pPr>
              <w:spacing w:before="100" w:beforeAutospacing="1" w:after="100" w:afterAutospacing="1" w:line="360" w:lineRule="auto"/>
              <w:jc w:val="lowKashida"/>
              <w:rPr>
                <w:rtl/>
              </w:rPr>
            </w:pPr>
            <w:r w:rsidRPr="009A7F55">
              <w:rPr>
                <w:b/>
                <w:bCs/>
                <w:rtl/>
                <w:lang w:eastAsia="en-US"/>
              </w:rPr>
              <w:lastRenderedPageBreak/>
              <w:t>الزعيم الهندي غاندي</w:t>
            </w:r>
          </w:p>
        </w:tc>
        <w:tc>
          <w:tcPr>
            <w:tcW w:w="1884" w:type="dxa"/>
          </w:tcPr>
          <w:p w:rsidR="009A7F55" w:rsidRDefault="009A7F55" w:rsidP="002A5BA6">
            <w:pPr>
              <w:spacing w:before="100" w:beforeAutospacing="1" w:after="100" w:afterAutospacing="1" w:line="360" w:lineRule="auto"/>
              <w:jc w:val="lowKashida"/>
              <w:rPr>
                <w:rtl/>
              </w:rPr>
            </w:pPr>
            <w:r w:rsidRPr="006100AA">
              <w:rPr>
                <w:b/>
                <w:bCs/>
                <w:rtl/>
                <w:lang w:bidi="ar-LB"/>
              </w:rPr>
              <w:t>كارل بروكلمان</w:t>
            </w:r>
          </w:p>
        </w:tc>
        <w:tc>
          <w:tcPr>
            <w:tcW w:w="1876" w:type="dxa"/>
          </w:tcPr>
          <w:p w:rsidR="009A7F55" w:rsidRDefault="009A7F55" w:rsidP="002A5BA6">
            <w:pPr>
              <w:spacing w:before="100" w:beforeAutospacing="1" w:after="100" w:afterAutospacing="1" w:line="360" w:lineRule="auto"/>
              <w:jc w:val="lowKashida"/>
              <w:rPr>
                <w:rtl/>
              </w:rPr>
            </w:pPr>
            <w:r w:rsidRPr="006100AA">
              <w:rPr>
                <w:b/>
                <w:bCs/>
                <w:rtl/>
              </w:rPr>
              <w:t>أنطوان بارا</w:t>
            </w:r>
          </w:p>
        </w:tc>
      </w:tr>
    </w:tbl>
    <w:p w:rsidR="009A7F55" w:rsidRDefault="009A7F55" w:rsidP="002A5BA6">
      <w:pPr>
        <w:spacing w:after="100" w:afterAutospacing="1" w:line="360" w:lineRule="auto"/>
        <w:jc w:val="lowKashida"/>
        <w:rPr>
          <w:rtl/>
        </w:rPr>
      </w:pPr>
    </w:p>
    <w:p w:rsidR="009A7F55" w:rsidRDefault="009A7F55" w:rsidP="002A5BA6">
      <w:pPr>
        <w:spacing w:after="100" w:afterAutospacing="1" w:line="360" w:lineRule="auto"/>
        <w:jc w:val="lowKashida"/>
        <w:rPr>
          <w:b/>
          <w:bCs/>
          <w:rtl/>
          <w:lang w:eastAsia="en-US"/>
        </w:rPr>
      </w:pPr>
      <w:r w:rsidRPr="009A7F55">
        <w:rPr>
          <w:b/>
          <w:bCs/>
          <w:highlight w:val="yellow"/>
          <w:rtl/>
          <w:lang w:eastAsia="en-US"/>
        </w:rPr>
        <w:t>الزعيم الهندي غاندي</w:t>
      </w:r>
      <w:r w:rsidRPr="009A7F55">
        <w:rPr>
          <w:b/>
          <w:bCs/>
          <w:highlight w:val="green"/>
          <w:rtl/>
          <w:lang w:eastAsia="en-US"/>
        </w:rPr>
        <w:t>*</w:t>
      </w:r>
    </w:p>
    <w:p w:rsidR="006E7FF9" w:rsidRDefault="009A7F55" w:rsidP="002A5BA6">
      <w:pPr>
        <w:spacing w:after="100" w:afterAutospacing="1" w:line="360" w:lineRule="auto"/>
        <w:jc w:val="lowKashida"/>
        <w:rPr>
          <w:b/>
          <w:bCs/>
          <w:rtl/>
          <w:lang w:eastAsia="en-US"/>
        </w:rPr>
      </w:pPr>
      <w:r>
        <w:rPr>
          <w:b/>
          <w:bCs/>
          <w:rtl/>
          <w:lang w:eastAsia="en-US"/>
        </w:rPr>
        <w:t>"</w:t>
      </w:r>
      <w:r w:rsidR="006E7FF9" w:rsidRPr="004F5661">
        <w:rPr>
          <w:b/>
          <w:bCs/>
          <w:rtl/>
          <w:lang w:eastAsia="en-US"/>
        </w:rPr>
        <w:t>لقد طالعت بدقة حياة الإمام الحسين شهيد الإسلام الكبير ودققت النظر في صفحات كربلاء، واتضح لي أنّ الهند إذا أرادت إحراز النصر فلابدّ لها من اقتفاء سيرة الحسين"</w:t>
      </w:r>
      <w:r w:rsidR="006E7FF9" w:rsidRPr="004F5661">
        <w:rPr>
          <w:rFonts w:hint="cs"/>
          <w:b/>
          <w:bCs/>
          <w:rtl/>
          <w:lang w:eastAsia="en-US"/>
        </w:rPr>
        <w:t>.</w:t>
      </w:r>
    </w:p>
    <w:p w:rsidR="009A7F55" w:rsidRPr="004F5661" w:rsidRDefault="007F14A4" w:rsidP="002A5BA6">
      <w:pPr>
        <w:spacing w:after="100" w:afterAutospacing="1"/>
        <w:jc w:val="lowKashida"/>
        <w:rPr>
          <w:b/>
          <w:bCs/>
          <w:rtl/>
          <w:lang w:eastAsia="en-US"/>
        </w:rPr>
      </w:pPr>
      <w:r>
        <w:rPr>
          <w:rFonts w:hint="cs"/>
          <w:b/>
          <w:bCs/>
          <w:rtl/>
          <w:lang w:eastAsia="en-US"/>
        </w:rPr>
        <w:t>*</w:t>
      </w:r>
      <w:r w:rsidRPr="007F14A4">
        <w:rPr>
          <w:sz w:val="22"/>
          <w:szCs w:val="22"/>
          <w:rtl/>
        </w:rPr>
        <w:t xml:space="preserve"> </w:t>
      </w:r>
      <w:r w:rsidRPr="00154310">
        <w:rPr>
          <w:sz w:val="22"/>
          <w:szCs w:val="22"/>
          <w:rtl/>
        </w:rPr>
        <w:t>هانداس كرمشاند غاندي (2 أكتوبر 1869 - 30 يناير 1948): كان السياسيّ البارز والزعيم الروحيّ للهند خلال حركة استقلال الهند. كان رائدًا للساتياغراها، وهي مقاومة الاستبداد من خلال العصيان المدنيّ الشامل، التي تأسّسَت بقوّة عقب أهمسا أو اللاعنف الكامل، والتي أدَّت إلى استقلال الهند، وألهمَت الكثيرَ من حركات الحقوق المدنيّة والحرّيّة في جميع أنحاء العالم. غاندي معروف في جميع أنحاء العالم باسم المهاتما غاندي؛ أي 'الروح العظيمة'.</w:t>
      </w:r>
    </w:p>
    <w:p w:rsidR="007F14A4" w:rsidRDefault="007F14A4" w:rsidP="002A5BA6">
      <w:pPr>
        <w:spacing w:after="100" w:afterAutospacing="1" w:line="360" w:lineRule="auto"/>
        <w:jc w:val="lowKashida"/>
        <w:rPr>
          <w:b/>
          <w:bCs/>
          <w:highlight w:val="yellow"/>
          <w:rtl/>
          <w:lang w:eastAsia="en-US"/>
        </w:rPr>
      </w:pPr>
    </w:p>
    <w:p w:rsidR="009A7F55" w:rsidRDefault="006E7FF9" w:rsidP="002A5BA6">
      <w:pPr>
        <w:spacing w:after="100" w:afterAutospacing="1" w:line="360" w:lineRule="auto"/>
        <w:jc w:val="lowKashida"/>
        <w:rPr>
          <w:b/>
          <w:bCs/>
          <w:rtl/>
          <w:lang w:eastAsia="en-US"/>
        </w:rPr>
      </w:pPr>
      <w:r w:rsidRPr="009A7F55">
        <w:rPr>
          <w:b/>
          <w:bCs/>
          <w:highlight w:val="yellow"/>
          <w:rtl/>
          <w:lang w:eastAsia="en-US"/>
        </w:rPr>
        <w:t>كارل بروكلمان</w:t>
      </w:r>
      <w:r w:rsidR="007F14A4" w:rsidRPr="007F14A4">
        <w:rPr>
          <w:rFonts w:hint="cs"/>
          <w:b/>
          <w:bCs/>
          <w:highlight w:val="green"/>
          <w:rtl/>
          <w:lang w:eastAsia="en-US"/>
        </w:rPr>
        <w:t>*</w:t>
      </w:r>
    </w:p>
    <w:p w:rsidR="006E7FF9" w:rsidRDefault="006E7FF9" w:rsidP="002A5BA6">
      <w:pPr>
        <w:spacing w:after="100" w:afterAutospacing="1" w:line="360" w:lineRule="auto"/>
        <w:jc w:val="lowKashida"/>
        <w:rPr>
          <w:b/>
          <w:bCs/>
          <w:rtl/>
          <w:lang w:eastAsia="en-US"/>
        </w:rPr>
      </w:pPr>
      <w:r w:rsidRPr="004F5661">
        <w:rPr>
          <w:rFonts w:hint="cs"/>
          <w:b/>
          <w:bCs/>
          <w:rtl/>
          <w:lang w:eastAsia="en-US"/>
        </w:rPr>
        <w:t>"</w:t>
      </w:r>
      <w:r w:rsidRPr="004F5661">
        <w:rPr>
          <w:b/>
          <w:bCs/>
          <w:rtl/>
          <w:lang w:eastAsia="en-US"/>
        </w:rPr>
        <w:t>الحق أنّ ميتة الشهداء التي ماتها الحسين بن علي قد عجلت في التطور الديني لحزب علي وجعلت من ضريح الحسين في كربلاء أقدس محجه"</w:t>
      </w:r>
      <w:r w:rsidRPr="004F5661">
        <w:rPr>
          <w:rFonts w:hint="cs"/>
          <w:b/>
          <w:bCs/>
          <w:rtl/>
          <w:lang w:eastAsia="en-US"/>
        </w:rPr>
        <w:t>.</w:t>
      </w:r>
    </w:p>
    <w:p w:rsidR="007F14A4" w:rsidRDefault="007F14A4" w:rsidP="002A5BA6">
      <w:pPr>
        <w:pStyle w:val="FootnoteText"/>
        <w:jc w:val="lowKashida"/>
      </w:pPr>
      <w:r>
        <w:rPr>
          <w:rFonts w:hint="cs"/>
          <w:sz w:val="22"/>
          <w:szCs w:val="22"/>
          <w:rtl/>
        </w:rPr>
        <w:t>*</w:t>
      </w:r>
      <w:r w:rsidRPr="00154310">
        <w:rPr>
          <w:sz w:val="22"/>
          <w:szCs w:val="22"/>
          <w:rtl/>
        </w:rPr>
        <w:t xml:space="preserve">كارل بروكلمان: مستشرق ألمانيّ، وُلِدَ في مدينة روستوك سنة 1868م، بدأ دراسة اللغة العربيّة وهو في المرحلة الثانويّة، درس اللغات الشرقيّة، بالإضافة إلى اللغات الكلاسيكيّة (اليونانيّة واللاتينيّة)، وقد استطاع الحصول على الدكتوراه الأولى سنة 1890م. </w:t>
      </w:r>
    </w:p>
    <w:p w:rsidR="009A7F55" w:rsidRPr="007F14A4" w:rsidRDefault="009A7F55" w:rsidP="002A5BA6">
      <w:pPr>
        <w:spacing w:after="100" w:afterAutospacing="1" w:line="360" w:lineRule="auto"/>
        <w:jc w:val="lowKashida"/>
        <w:rPr>
          <w:b/>
          <w:bCs/>
          <w:rtl/>
          <w:lang w:val="x-none" w:eastAsia="en-US"/>
        </w:rPr>
      </w:pPr>
    </w:p>
    <w:p w:rsidR="009A7F55" w:rsidRDefault="009A7F55" w:rsidP="002A5BA6">
      <w:pPr>
        <w:spacing w:after="100" w:afterAutospacing="1" w:line="360" w:lineRule="auto"/>
        <w:jc w:val="lowKashida"/>
        <w:rPr>
          <w:b/>
          <w:bCs/>
          <w:rtl/>
          <w:lang w:eastAsia="en-US"/>
        </w:rPr>
      </w:pPr>
      <w:r w:rsidRPr="009A7F55">
        <w:rPr>
          <w:b/>
          <w:bCs/>
          <w:highlight w:val="yellow"/>
          <w:rtl/>
          <w:lang w:eastAsia="en-US"/>
        </w:rPr>
        <w:t>الكاتب المسيحي أنطوان بارا</w:t>
      </w:r>
    </w:p>
    <w:p w:rsidR="006C6D5C" w:rsidRPr="009A7F55" w:rsidRDefault="00C86EA2" w:rsidP="002A5BA6">
      <w:pPr>
        <w:spacing w:after="100" w:afterAutospacing="1" w:line="360" w:lineRule="auto"/>
        <w:jc w:val="lowKashida"/>
        <w:rPr>
          <w:b/>
          <w:bCs/>
          <w:rtl/>
          <w:lang w:eastAsia="en-US"/>
        </w:rPr>
      </w:pPr>
      <w:r>
        <w:rPr>
          <w:rFonts w:hint="cs"/>
          <w:b/>
          <w:bCs/>
          <w:rtl/>
          <w:lang w:eastAsia="en-US"/>
        </w:rPr>
        <w:lastRenderedPageBreak/>
        <w:t>"</w:t>
      </w:r>
      <w:r>
        <w:rPr>
          <w:b/>
          <w:bCs/>
          <w:rtl/>
          <w:lang w:eastAsia="en-US"/>
        </w:rPr>
        <w:t>إن</w:t>
      </w:r>
      <w:r>
        <w:rPr>
          <w:rFonts w:hint="cs"/>
          <w:b/>
          <w:bCs/>
          <w:rtl/>
          <w:lang w:eastAsia="en-US"/>
        </w:rPr>
        <w:t xml:space="preserve"> </w:t>
      </w:r>
      <w:r w:rsidR="006E7FF9" w:rsidRPr="004F5661">
        <w:rPr>
          <w:b/>
          <w:bCs/>
          <w:rtl/>
          <w:lang w:eastAsia="en-US"/>
        </w:rPr>
        <w:t>الحسين عليه السلام ضمير الأديان، ولولاه لإندرست كل الأديان السماوية، فالإسلام بدؤه مُحمّدي وإستمراره حُسيني، وزينب هي صرخة أكملت مسيرة الج</w:t>
      </w:r>
      <w:r>
        <w:rPr>
          <w:b/>
          <w:bCs/>
          <w:rtl/>
          <w:lang w:eastAsia="en-US"/>
        </w:rPr>
        <w:t>هاد والمُحافظة على الدين". ويضف</w:t>
      </w:r>
      <w:r w:rsidR="006E7FF9" w:rsidRPr="004F5661">
        <w:rPr>
          <w:b/>
          <w:bCs/>
          <w:rtl/>
          <w:lang w:eastAsia="en-US"/>
        </w:rPr>
        <w:t>:</w:t>
      </w:r>
      <w:r>
        <w:rPr>
          <w:rFonts w:hint="cs"/>
          <w:b/>
          <w:bCs/>
          <w:rtl/>
          <w:lang w:eastAsia="en-US"/>
        </w:rPr>
        <w:t xml:space="preserve"> </w:t>
      </w:r>
      <w:r w:rsidR="006E7FF9" w:rsidRPr="004F5661">
        <w:rPr>
          <w:b/>
          <w:bCs/>
          <w:rtl/>
          <w:lang w:eastAsia="en-US"/>
        </w:rPr>
        <w:t>"أن أراد الله سُبحانه وتعالى أن يحفظ هذا الدين الوليد، فأرسل الحسين إلى جدّه بقماشة شهيد دون الأنبياء، فكان المُنعطف "كربلاء"، فلو لم يقم الحسين بثورته، لما تبقّى شيء من التوحيد أساساً</w:t>
      </w:r>
      <w:r>
        <w:rPr>
          <w:rFonts w:hint="cs"/>
          <w:b/>
          <w:bCs/>
          <w:rtl/>
          <w:lang w:eastAsia="en-US"/>
        </w:rPr>
        <w:t>"</w:t>
      </w:r>
      <w:r w:rsidR="006E7FF9" w:rsidRPr="004F5661">
        <w:rPr>
          <w:b/>
          <w:bCs/>
          <w:rtl/>
          <w:lang w:eastAsia="en-US"/>
        </w:rPr>
        <w:t xml:space="preserve">. </w:t>
      </w:r>
    </w:p>
    <w:p w:rsidR="006C6D5C" w:rsidRDefault="000D1B69" w:rsidP="002A5BA6">
      <w:pPr>
        <w:pStyle w:val="Heading1"/>
        <w:jc w:val="lowKashida"/>
        <w:rPr>
          <w:rtl/>
        </w:rPr>
      </w:pPr>
      <w:r w:rsidRPr="006100AA">
        <w:rPr>
          <w:rFonts w:eastAsia="Calibri"/>
          <w:rtl/>
        </w:rPr>
        <w:t>أهداف الثورة العاشورائيّة</w:t>
      </w:r>
      <w:r w:rsidR="008E20FB">
        <w:rPr>
          <w:rFonts w:eastAsia="Calibri" w:hint="cs"/>
          <w:rtl/>
        </w:rPr>
        <w:t xml:space="preserve">؛ </w:t>
      </w:r>
      <w:r w:rsidR="006C6D5C" w:rsidRPr="006100AA">
        <w:rPr>
          <w:rtl/>
        </w:rPr>
        <w:t>إيقاظ الضمير وتوجيهه</w:t>
      </w:r>
    </w:p>
    <w:tbl>
      <w:tblPr>
        <w:tblStyle w:val="TableGrid"/>
        <w:bidiVisual/>
        <w:tblW w:w="0" w:type="auto"/>
        <w:jc w:val="center"/>
        <w:tblLook w:val="04A0" w:firstRow="1" w:lastRow="0" w:firstColumn="1" w:lastColumn="0" w:noHBand="0" w:noVBand="1"/>
      </w:tblPr>
      <w:tblGrid>
        <w:gridCol w:w="1878"/>
        <w:gridCol w:w="2138"/>
        <w:gridCol w:w="1873"/>
      </w:tblGrid>
      <w:tr w:rsidR="008E20FB" w:rsidTr="00C86EA2">
        <w:trPr>
          <w:jc w:val="center"/>
        </w:trPr>
        <w:tc>
          <w:tcPr>
            <w:tcW w:w="1878" w:type="dxa"/>
          </w:tcPr>
          <w:p w:rsidR="008E20FB" w:rsidRDefault="008E20FB" w:rsidP="002A5BA6">
            <w:pPr>
              <w:spacing w:before="100" w:beforeAutospacing="1" w:after="100" w:afterAutospacing="1" w:line="360" w:lineRule="auto"/>
              <w:jc w:val="lowKashida"/>
              <w:rPr>
                <w:rtl/>
              </w:rPr>
            </w:pPr>
            <w:r>
              <w:rPr>
                <w:rFonts w:hint="cs"/>
                <w:rtl/>
              </w:rPr>
              <w:t xml:space="preserve"> </w:t>
            </w:r>
            <w:r w:rsidRPr="006100AA">
              <w:rPr>
                <w:b/>
                <w:bCs/>
                <w:rtl/>
              </w:rPr>
              <w:t>رشاد سلامة</w:t>
            </w:r>
          </w:p>
        </w:tc>
        <w:tc>
          <w:tcPr>
            <w:tcW w:w="2138" w:type="dxa"/>
          </w:tcPr>
          <w:p w:rsidR="008E20FB" w:rsidRDefault="008E20FB" w:rsidP="002A5BA6">
            <w:pPr>
              <w:spacing w:before="100" w:beforeAutospacing="1" w:after="100" w:afterAutospacing="1" w:line="360" w:lineRule="auto"/>
              <w:jc w:val="lowKashida"/>
              <w:rPr>
                <w:rtl/>
              </w:rPr>
            </w:pPr>
            <w:r w:rsidRPr="006100AA">
              <w:rPr>
                <w:b/>
                <w:bCs/>
                <w:rtl/>
              </w:rPr>
              <w:t>الإمام موسى الصدر</w:t>
            </w:r>
          </w:p>
        </w:tc>
        <w:tc>
          <w:tcPr>
            <w:tcW w:w="1873" w:type="dxa"/>
          </w:tcPr>
          <w:p w:rsidR="008E20FB" w:rsidRDefault="008E20FB" w:rsidP="002A5BA6">
            <w:pPr>
              <w:spacing w:before="100" w:beforeAutospacing="1" w:after="100" w:afterAutospacing="1" w:line="360" w:lineRule="auto"/>
              <w:jc w:val="lowKashida"/>
              <w:rPr>
                <w:rtl/>
              </w:rPr>
            </w:pPr>
            <w:r w:rsidRPr="006100AA">
              <w:rPr>
                <w:b/>
                <w:bCs/>
                <w:rtl/>
                <w:lang w:bidi="ar-LB"/>
              </w:rPr>
              <w:t>خليل أبي نادر</w:t>
            </w:r>
          </w:p>
        </w:tc>
      </w:tr>
    </w:tbl>
    <w:p w:rsidR="002B606B" w:rsidRDefault="002B606B" w:rsidP="002A5BA6">
      <w:pPr>
        <w:spacing w:after="100" w:afterAutospacing="1" w:line="360" w:lineRule="auto"/>
        <w:jc w:val="lowKashida"/>
        <w:rPr>
          <w:rFonts w:eastAsia="Calibri"/>
          <w:highlight w:val="red"/>
          <w:rtl/>
          <w:lang w:eastAsia="en-US"/>
        </w:rPr>
      </w:pPr>
    </w:p>
    <w:p w:rsidR="00C86EA2" w:rsidRPr="00C86EA2" w:rsidRDefault="00C86EA2" w:rsidP="002A5BA6">
      <w:pPr>
        <w:spacing w:after="100" w:afterAutospacing="1" w:line="360" w:lineRule="auto"/>
        <w:jc w:val="lowKashida"/>
        <w:rPr>
          <w:b/>
          <w:bCs/>
        </w:rPr>
      </w:pPr>
      <w:r w:rsidRPr="00C86EA2">
        <w:rPr>
          <w:b/>
          <w:bCs/>
          <w:highlight w:val="yellow"/>
          <w:rtl/>
        </w:rPr>
        <w:t>اللبناني المحامي رشاد سلام</w:t>
      </w:r>
      <w:r w:rsidRPr="00C86EA2">
        <w:rPr>
          <w:rFonts w:hint="cs"/>
          <w:b/>
          <w:bCs/>
          <w:highlight w:val="yellow"/>
          <w:rtl/>
        </w:rPr>
        <w:t>ة</w:t>
      </w:r>
    </w:p>
    <w:p w:rsidR="006E7FF9" w:rsidRDefault="00C86EA2" w:rsidP="002A5BA6">
      <w:pPr>
        <w:spacing w:after="100" w:afterAutospacing="1" w:line="360" w:lineRule="auto"/>
        <w:jc w:val="lowKashida"/>
        <w:rPr>
          <w:b/>
          <w:bCs/>
          <w:rtl/>
        </w:rPr>
      </w:pPr>
      <w:r w:rsidRPr="00C86EA2">
        <w:rPr>
          <w:b/>
          <w:bCs/>
          <w:rtl/>
        </w:rPr>
        <w:t>"</w:t>
      </w:r>
      <w:r w:rsidR="006E7FF9" w:rsidRPr="00C86EA2">
        <w:rPr>
          <w:b/>
          <w:bCs/>
          <w:rtl/>
        </w:rPr>
        <w:t xml:space="preserve">لاء الحسين قالها مؤمناً، وقالها غاضباً، وقالها ثائراً. فكأن للكلمات التماع السيوف، وهدير الشلالات، ودوي أنين المعذبين، حين ينطلق بوجه السلاطين الطغاة". </w:t>
      </w:r>
    </w:p>
    <w:p w:rsidR="00C86EA2" w:rsidRPr="00C86EA2" w:rsidRDefault="00C86EA2" w:rsidP="002A5BA6">
      <w:pPr>
        <w:spacing w:after="100" w:afterAutospacing="1" w:line="360" w:lineRule="auto"/>
        <w:jc w:val="lowKashida"/>
        <w:rPr>
          <w:b/>
          <w:bCs/>
          <w:rtl/>
        </w:rPr>
      </w:pPr>
      <w:r>
        <w:rPr>
          <w:rFonts w:hint="cs"/>
          <w:b/>
          <w:bCs/>
          <w:rtl/>
        </w:rPr>
        <w:t>..................</w:t>
      </w:r>
    </w:p>
    <w:p w:rsidR="00C86EA2" w:rsidRDefault="006E7FF9" w:rsidP="002A5BA6">
      <w:pPr>
        <w:spacing w:after="100" w:afterAutospacing="1" w:line="360" w:lineRule="auto"/>
        <w:jc w:val="lowKashida"/>
        <w:rPr>
          <w:b/>
          <w:bCs/>
          <w:rtl/>
        </w:rPr>
      </w:pPr>
      <w:r w:rsidRPr="00C86EA2">
        <w:rPr>
          <w:b/>
          <w:bCs/>
          <w:highlight w:val="yellow"/>
          <w:rtl/>
        </w:rPr>
        <w:t>الإمام موسى الصدر</w:t>
      </w:r>
    </w:p>
    <w:p w:rsidR="006E7FF9" w:rsidRPr="00C86EA2" w:rsidRDefault="00C86EA2" w:rsidP="002A5BA6">
      <w:pPr>
        <w:spacing w:after="100" w:afterAutospacing="1" w:line="360" w:lineRule="auto"/>
        <w:jc w:val="lowKashida"/>
        <w:rPr>
          <w:b/>
          <w:bCs/>
          <w:rtl/>
        </w:rPr>
      </w:pPr>
      <w:r w:rsidRPr="00C86EA2">
        <w:rPr>
          <w:rFonts w:hint="cs"/>
          <w:b/>
          <w:bCs/>
          <w:rtl/>
        </w:rPr>
        <w:t>"</w:t>
      </w:r>
      <w:r w:rsidR="006E7FF9" w:rsidRPr="00C86EA2">
        <w:rPr>
          <w:b/>
          <w:bCs/>
          <w:rtl/>
        </w:rPr>
        <w:t>الإمام الحسين في الحقيقة أخذ المجهر في دمه، أي حينما قتل أخذ المجهر فوضعه أمام أعين الناس، فنبّههم لمسؤوليتهم، ولنتائج أعمالهم، بأنّه أنتم اليوم تسكنون، أو تأخذون درهماً أو تجلسون في بيوتكم أو كل واحد منكم يأخذ ابنه خوفاً من القتل، ويعيده إلى البي</w:t>
      </w:r>
      <w:r w:rsidRPr="00C86EA2">
        <w:rPr>
          <w:b/>
          <w:bCs/>
          <w:rtl/>
        </w:rPr>
        <w:t>ت، ولكن ما هي نتيجة هذه الأعمال</w:t>
      </w:r>
      <w:r w:rsidRPr="00C86EA2">
        <w:rPr>
          <w:rFonts w:hint="cs"/>
          <w:b/>
          <w:bCs/>
          <w:rtl/>
        </w:rPr>
        <w:t>"</w:t>
      </w:r>
      <w:r w:rsidR="006E7FF9" w:rsidRPr="00C86EA2">
        <w:rPr>
          <w:b/>
          <w:bCs/>
          <w:rtl/>
        </w:rPr>
        <w:t>.</w:t>
      </w:r>
    </w:p>
    <w:p w:rsidR="00C86EA2" w:rsidRDefault="00C86EA2" w:rsidP="002A5BA6">
      <w:pPr>
        <w:spacing w:after="100" w:afterAutospacing="1" w:line="360" w:lineRule="auto"/>
        <w:jc w:val="lowKashida"/>
        <w:rPr>
          <w:b/>
          <w:bCs/>
          <w:rtl/>
        </w:rPr>
      </w:pPr>
      <w:r>
        <w:rPr>
          <w:rFonts w:hint="cs"/>
          <w:b/>
          <w:bCs/>
          <w:rtl/>
        </w:rPr>
        <w:t>.....................</w:t>
      </w:r>
    </w:p>
    <w:p w:rsidR="00C86EA2" w:rsidRPr="00C86EA2" w:rsidRDefault="006E7FF9" w:rsidP="002A5BA6">
      <w:pPr>
        <w:spacing w:after="100" w:afterAutospacing="1" w:line="360" w:lineRule="auto"/>
        <w:jc w:val="lowKashida"/>
        <w:rPr>
          <w:b/>
          <w:bCs/>
        </w:rPr>
      </w:pPr>
      <w:r w:rsidRPr="00C86EA2">
        <w:rPr>
          <w:b/>
          <w:bCs/>
          <w:highlight w:val="yellow"/>
          <w:rtl/>
        </w:rPr>
        <w:lastRenderedPageBreak/>
        <w:t>المطران</w:t>
      </w:r>
      <w:r w:rsidR="00C86EA2" w:rsidRPr="00C86EA2">
        <w:rPr>
          <w:rFonts w:hint="cs"/>
          <w:b/>
          <w:bCs/>
          <w:highlight w:val="yellow"/>
          <w:rtl/>
        </w:rPr>
        <w:t xml:space="preserve"> </w:t>
      </w:r>
      <w:r w:rsidRPr="00C86EA2">
        <w:rPr>
          <w:b/>
          <w:bCs/>
          <w:highlight w:val="yellow"/>
          <w:rtl/>
        </w:rPr>
        <w:t>خليل أبي نا</w:t>
      </w:r>
      <w:r w:rsidR="00C86EA2" w:rsidRPr="00C86EA2">
        <w:rPr>
          <w:b/>
          <w:bCs/>
          <w:highlight w:val="yellow"/>
          <w:rtl/>
        </w:rPr>
        <w:t>در</w:t>
      </w:r>
    </w:p>
    <w:p w:rsidR="006E7FF9" w:rsidRPr="00C86EA2" w:rsidRDefault="00C86EA2" w:rsidP="002A5BA6">
      <w:pPr>
        <w:spacing w:after="100" w:afterAutospacing="1" w:line="360" w:lineRule="auto"/>
        <w:jc w:val="lowKashida"/>
        <w:rPr>
          <w:b/>
          <w:bCs/>
        </w:rPr>
      </w:pPr>
      <w:r w:rsidRPr="00C86EA2">
        <w:rPr>
          <w:b/>
          <w:bCs/>
          <w:rtl/>
        </w:rPr>
        <w:t>"</w:t>
      </w:r>
      <w:r w:rsidR="006E7FF9" w:rsidRPr="00C86EA2">
        <w:rPr>
          <w:b/>
          <w:bCs/>
          <w:rtl/>
        </w:rPr>
        <w:t>لا يستطيع الإنسان ولم لم يكن صاحب دين أن يرى الظلم ويسكت، إنّ نداء الفطرة الإنسانيّة يدعوه للدفاع عن المظلوم، والشرائع السماويّة، والقوانيين الوضعيّه تدفعه لذلك"</w:t>
      </w:r>
      <w:r w:rsidRPr="00C86EA2">
        <w:rPr>
          <w:rFonts w:hint="cs"/>
          <w:b/>
          <w:bCs/>
          <w:rtl/>
        </w:rPr>
        <w:t>.</w:t>
      </w:r>
    </w:p>
    <w:p w:rsidR="006C6D5C" w:rsidRDefault="000D1B69" w:rsidP="002A5BA6">
      <w:pPr>
        <w:pStyle w:val="Heading1"/>
        <w:jc w:val="lowKashida"/>
        <w:rPr>
          <w:rtl/>
        </w:rPr>
      </w:pPr>
      <w:r w:rsidRPr="006100AA">
        <w:rPr>
          <w:rFonts w:eastAsia="Calibri"/>
          <w:rtl/>
        </w:rPr>
        <w:t>أهداف الثورة العاشورائيّة</w:t>
      </w:r>
      <w:r w:rsidR="00866543">
        <w:rPr>
          <w:rFonts w:eastAsia="Calibri" w:hint="cs"/>
          <w:rtl/>
        </w:rPr>
        <w:t xml:space="preserve">؛ </w:t>
      </w:r>
      <w:r w:rsidR="006C6D5C" w:rsidRPr="006100AA">
        <w:rPr>
          <w:rtl/>
        </w:rPr>
        <w:t>نزع المشروعيّة السياسيّة والدينيّة من الحكم الجائر</w:t>
      </w:r>
    </w:p>
    <w:p w:rsidR="000D1B69" w:rsidRPr="006100AA" w:rsidRDefault="000D1B69" w:rsidP="002A5BA6">
      <w:pPr>
        <w:spacing w:after="100" w:afterAutospacing="1" w:line="360" w:lineRule="auto"/>
        <w:ind w:left="360"/>
        <w:jc w:val="lowKashida"/>
        <w:rPr>
          <w:rtl/>
        </w:rPr>
      </w:pPr>
      <w:r>
        <w:rPr>
          <w:rFonts w:hint="cs"/>
          <w:rtl/>
        </w:rPr>
        <w:t xml:space="preserve"> </w:t>
      </w:r>
    </w:p>
    <w:tbl>
      <w:tblPr>
        <w:tblStyle w:val="TableGrid"/>
        <w:bidiVisual/>
        <w:tblW w:w="0" w:type="auto"/>
        <w:jc w:val="center"/>
        <w:tblLook w:val="04A0" w:firstRow="1" w:lastRow="0" w:firstColumn="1" w:lastColumn="0" w:noHBand="0" w:noVBand="1"/>
      </w:tblPr>
      <w:tblGrid>
        <w:gridCol w:w="2232"/>
        <w:gridCol w:w="1892"/>
      </w:tblGrid>
      <w:tr w:rsidR="008106E0" w:rsidTr="00D85874">
        <w:trPr>
          <w:jc w:val="center"/>
        </w:trPr>
        <w:tc>
          <w:tcPr>
            <w:tcW w:w="2232" w:type="dxa"/>
          </w:tcPr>
          <w:p w:rsidR="008106E0" w:rsidRDefault="008106E0" w:rsidP="002A5BA6">
            <w:pPr>
              <w:spacing w:after="100" w:afterAutospacing="1" w:line="360" w:lineRule="auto"/>
              <w:jc w:val="lowKashida"/>
              <w:rPr>
                <w:rtl/>
              </w:rPr>
            </w:pPr>
            <w:r w:rsidRPr="006100AA">
              <w:rPr>
                <w:b/>
                <w:bCs/>
                <w:rtl/>
              </w:rPr>
              <w:t>الإمام الخامنئيّ</w:t>
            </w:r>
            <w:r w:rsidR="00D85874">
              <w:rPr>
                <w:rFonts w:hint="cs"/>
                <w:b/>
                <w:bCs/>
                <w:rtl/>
              </w:rPr>
              <w:t xml:space="preserve"> </w:t>
            </w:r>
            <w:r w:rsidR="00D85874" w:rsidRPr="00D85874">
              <w:rPr>
                <w:rFonts w:hint="cs"/>
                <w:b/>
                <w:bCs/>
                <w:vertAlign w:val="superscript"/>
                <w:rtl/>
              </w:rPr>
              <w:t>دام ظله</w:t>
            </w:r>
          </w:p>
        </w:tc>
        <w:tc>
          <w:tcPr>
            <w:tcW w:w="1892" w:type="dxa"/>
          </w:tcPr>
          <w:p w:rsidR="008106E0" w:rsidRDefault="008106E0" w:rsidP="002A5BA6">
            <w:pPr>
              <w:spacing w:after="100" w:afterAutospacing="1" w:line="360" w:lineRule="auto"/>
              <w:jc w:val="lowKashida"/>
              <w:rPr>
                <w:rtl/>
              </w:rPr>
            </w:pPr>
            <w:r w:rsidRPr="006100AA">
              <w:rPr>
                <w:b/>
                <w:bCs/>
                <w:rtl/>
              </w:rPr>
              <w:t>جرهارد كونسلمان</w:t>
            </w:r>
          </w:p>
        </w:tc>
      </w:tr>
    </w:tbl>
    <w:p w:rsidR="00866543" w:rsidRPr="00866543" w:rsidRDefault="00D85874" w:rsidP="002A5BA6">
      <w:pPr>
        <w:spacing w:after="100" w:afterAutospacing="1" w:line="360" w:lineRule="auto"/>
        <w:jc w:val="lowKashida"/>
      </w:pPr>
      <w:r>
        <w:rPr>
          <w:highlight w:val="yellow"/>
          <w:rtl/>
        </w:rPr>
        <w:t>الإمام الخامن</w:t>
      </w:r>
      <w:r w:rsidR="00866543" w:rsidRPr="008106E0">
        <w:rPr>
          <w:highlight w:val="yellow"/>
          <w:rtl/>
        </w:rPr>
        <w:t>ئي</w:t>
      </w:r>
      <w:r>
        <w:rPr>
          <w:rFonts w:hint="cs"/>
          <w:rtl/>
        </w:rPr>
        <w:t xml:space="preserve"> </w:t>
      </w:r>
      <w:r w:rsidRPr="00D85874">
        <w:rPr>
          <w:rFonts w:hint="cs"/>
          <w:vertAlign w:val="superscript"/>
          <w:rtl/>
        </w:rPr>
        <w:t>دام ظله</w:t>
      </w:r>
    </w:p>
    <w:p w:rsidR="006E7FF9" w:rsidRPr="00866543" w:rsidRDefault="00866543" w:rsidP="002A5BA6">
      <w:pPr>
        <w:spacing w:after="100" w:afterAutospacing="1" w:line="360" w:lineRule="auto"/>
        <w:ind w:left="360"/>
        <w:jc w:val="lowKashida"/>
        <w:rPr>
          <w:rtl/>
        </w:rPr>
      </w:pPr>
      <w:r w:rsidRPr="00866543">
        <w:rPr>
          <w:rtl/>
        </w:rPr>
        <w:t>"</w:t>
      </w:r>
      <w:r w:rsidR="006E7FF9" w:rsidRPr="00866543">
        <w:rPr>
          <w:rtl/>
        </w:rPr>
        <w:t>لقد أوضح الإمام الحسين بن علي في خطابه للجميع أن أوجب واجبات ووظائف العالم الإسلامي في تلك الظروف، هو مواجهة رأس السلطة الطاغوتيّة والقيام من أجل انقاذ الناس من سلطتهم الشيطانيّة".</w:t>
      </w:r>
    </w:p>
    <w:p w:rsidR="008106E0" w:rsidRDefault="008106E0" w:rsidP="002A5BA6">
      <w:pPr>
        <w:spacing w:after="100" w:afterAutospacing="1" w:line="360" w:lineRule="auto"/>
        <w:jc w:val="lowKashida"/>
        <w:rPr>
          <w:rtl/>
        </w:rPr>
      </w:pPr>
      <w:r>
        <w:rPr>
          <w:rFonts w:hint="cs"/>
          <w:rtl/>
        </w:rPr>
        <w:t>....................</w:t>
      </w:r>
    </w:p>
    <w:p w:rsidR="008106E0" w:rsidRDefault="006E7FF9" w:rsidP="002A5BA6">
      <w:pPr>
        <w:spacing w:after="100" w:afterAutospacing="1" w:line="360" w:lineRule="auto"/>
        <w:jc w:val="lowKashida"/>
        <w:rPr>
          <w:rtl/>
        </w:rPr>
      </w:pPr>
      <w:r w:rsidRPr="008106E0">
        <w:rPr>
          <w:highlight w:val="yellow"/>
          <w:rtl/>
        </w:rPr>
        <w:t>الصح</w:t>
      </w:r>
      <w:r w:rsidR="008106E0" w:rsidRPr="008106E0">
        <w:rPr>
          <w:highlight w:val="yellow"/>
          <w:rtl/>
        </w:rPr>
        <w:t>افي الألماني</w:t>
      </w:r>
      <w:r w:rsidR="008106E0" w:rsidRPr="008106E0">
        <w:rPr>
          <w:rFonts w:hint="cs"/>
          <w:highlight w:val="yellow"/>
          <w:rtl/>
        </w:rPr>
        <w:t xml:space="preserve"> </w:t>
      </w:r>
      <w:r w:rsidR="008106E0" w:rsidRPr="008106E0">
        <w:rPr>
          <w:highlight w:val="yellow"/>
          <w:rtl/>
        </w:rPr>
        <w:t>جرهارد كونسلمان</w:t>
      </w:r>
    </w:p>
    <w:p w:rsidR="006E7FF9" w:rsidRPr="008106E0" w:rsidRDefault="008106E0" w:rsidP="002A5BA6">
      <w:pPr>
        <w:spacing w:after="100" w:afterAutospacing="1" w:line="360" w:lineRule="auto"/>
        <w:jc w:val="lowKashida"/>
        <w:rPr>
          <w:rtl/>
        </w:rPr>
      </w:pPr>
      <w:r>
        <w:rPr>
          <w:rtl/>
        </w:rPr>
        <w:t>"</w:t>
      </w:r>
      <w:r w:rsidR="006E7FF9" w:rsidRPr="008106E0">
        <w:rPr>
          <w:rtl/>
        </w:rPr>
        <w:t>إنّ الحسين ومن خلال ذكائه، قاوم خصمه الذي ألّب المشاعر ضد آل علي، وكشف يزيد عبر موقفه الشريف والمتحفظ. فلقد كان واقعياُ، ولقد أدرك أن بني أمية يحكمون قبضتهم على الامبراطورية الإسلاميّة الواسعة". ويضيف:</w:t>
      </w:r>
      <w:r>
        <w:rPr>
          <w:rFonts w:hint="cs"/>
          <w:rtl/>
        </w:rPr>
        <w:t xml:space="preserve"> </w:t>
      </w:r>
      <w:r>
        <w:rPr>
          <w:rtl/>
        </w:rPr>
        <w:t>"</w:t>
      </w:r>
      <w:r w:rsidR="006E7FF9" w:rsidRPr="008106E0">
        <w:rPr>
          <w:rtl/>
        </w:rPr>
        <w:t>لقد كان يزيد مستخفاً مستهزئاً لا يقوى على تحمل المسؤوليّة، قال عنه أحد الرجال البارزين علينا أن نبايع من يلاعب الكلاب والقردة ومن يشرب الخمر ويرتكب الاثام علناً"</w:t>
      </w:r>
      <w:r w:rsidR="006E7FF9" w:rsidRPr="008106E0">
        <w:rPr>
          <w:rFonts w:hint="cs"/>
          <w:rtl/>
        </w:rPr>
        <w:t>.</w:t>
      </w:r>
      <w:r w:rsidR="006E7FF9" w:rsidRPr="008106E0">
        <w:rPr>
          <w:rtl/>
        </w:rPr>
        <w:t xml:space="preserve"> </w:t>
      </w:r>
    </w:p>
    <w:p w:rsidR="006C6D5C" w:rsidRDefault="000D1B69" w:rsidP="002A5BA6">
      <w:pPr>
        <w:pStyle w:val="Heading1"/>
        <w:jc w:val="lowKashida"/>
        <w:rPr>
          <w:rtl/>
        </w:rPr>
      </w:pPr>
      <w:r w:rsidRPr="006100AA">
        <w:rPr>
          <w:rFonts w:eastAsia="Calibri"/>
          <w:rtl/>
        </w:rPr>
        <w:lastRenderedPageBreak/>
        <w:t>أهداف الثورة العاشورائيّة</w:t>
      </w:r>
      <w:r w:rsidR="008106E0">
        <w:rPr>
          <w:rFonts w:eastAsia="Calibri" w:hint="cs"/>
          <w:rtl/>
        </w:rPr>
        <w:t xml:space="preserve">؛ </w:t>
      </w:r>
      <w:r w:rsidR="006C6D5C" w:rsidRPr="006100AA">
        <w:rPr>
          <w:rtl/>
        </w:rPr>
        <w:t>رفع الظلم ورفض الاستسلام والخنوع</w:t>
      </w:r>
    </w:p>
    <w:tbl>
      <w:tblPr>
        <w:tblStyle w:val="TableGrid"/>
        <w:bidiVisual/>
        <w:tblW w:w="0" w:type="auto"/>
        <w:jc w:val="center"/>
        <w:tblLook w:val="04A0" w:firstRow="1" w:lastRow="0" w:firstColumn="1" w:lastColumn="0" w:noHBand="0" w:noVBand="1"/>
      </w:tblPr>
      <w:tblGrid>
        <w:gridCol w:w="1347"/>
        <w:gridCol w:w="1399"/>
        <w:gridCol w:w="1397"/>
        <w:gridCol w:w="1420"/>
        <w:gridCol w:w="1269"/>
      </w:tblGrid>
      <w:tr w:rsidR="008106E0" w:rsidTr="008106E0">
        <w:trPr>
          <w:jc w:val="center"/>
        </w:trPr>
        <w:tc>
          <w:tcPr>
            <w:tcW w:w="1347" w:type="dxa"/>
          </w:tcPr>
          <w:p w:rsidR="008106E0" w:rsidRDefault="008106E0" w:rsidP="002A5BA6">
            <w:pPr>
              <w:spacing w:after="100" w:afterAutospacing="1" w:line="360" w:lineRule="auto"/>
              <w:jc w:val="lowKashida"/>
              <w:rPr>
                <w:b/>
                <w:bCs/>
                <w:rtl/>
              </w:rPr>
            </w:pPr>
            <w:r w:rsidRPr="006100AA">
              <w:rPr>
                <w:rtl/>
              </w:rPr>
              <w:t>محمّد إقبال</w:t>
            </w:r>
          </w:p>
        </w:tc>
        <w:tc>
          <w:tcPr>
            <w:tcW w:w="1399" w:type="dxa"/>
          </w:tcPr>
          <w:p w:rsidR="008106E0" w:rsidRDefault="008106E0" w:rsidP="002A5BA6">
            <w:pPr>
              <w:spacing w:after="100" w:afterAutospacing="1" w:line="360" w:lineRule="auto"/>
              <w:jc w:val="lowKashida"/>
              <w:rPr>
                <w:b/>
                <w:bCs/>
                <w:rtl/>
              </w:rPr>
            </w:pPr>
            <w:r w:rsidRPr="006100AA">
              <w:rPr>
                <w:b/>
                <w:bCs/>
                <w:rtl/>
              </w:rPr>
              <w:t>ماربين</w:t>
            </w:r>
          </w:p>
        </w:tc>
        <w:tc>
          <w:tcPr>
            <w:tcW w:w="1397" w:type="dxa"/>
          </w:tcPr>
          <w:p w:rsidR="008106E0" w:rsidRDefault="008106E0" w:rsidP="002A5BA6">
            <w:pPr>
              <w:spacing w:after="100" w:afterAutospacing="1" w:line="360" w:lineRule="auto"/>
              <w:jc w:val="lowKashida"/>
              <w:rPr>
                <w:b/>
                <w:bCs/>
                <w:rtl/>
              </w:rPr>
            </w:pPr>
            <w:r w:rsidRPr="006100AA">
              <w:rPr>
                <w:b/>
                <w:bCs/>
                <w:rtl/>
              </w:rPr>
              <w:t>غاندي</w:t>
            </w:r>
          </w:p>
        </w:tc>
        <w:tc>
          <w:tcPr>
            <w:tcW w:w="1420" w:type="dxa"/>
          </w:tcPr>
          <w:p w:rsidR="008106E0" w:rsidRDefault="008106E0" w:rsidP="002A5BA6">
            <w:pPr>
              <w:spacing w:after="100" w:afterAutospacing="1" w:line="360" w:lineRule="auto"/>
              <w:jc w:val="lowKashida"/>
              <w:rPr>
                <w:b/>
                <w:bCs/>
                <w:rtl/>
              </w:rPr>
            </w:pPr>
            <w:r w:rsidRPr="006100AA">
              <w:rPr>
                <w:b/>
                <w:bCs/>
                <w:rtl/>
              </w:rPr>
              <w:t>توماس كارليل</w:t>
            </w:r>
          </w:p>
        </w:tc>
        <w:tc>
          <w:tcPr>
            <w:tcW w:w="1269" w:type="dxa"/>
          </w:tcPr>
          <w:p w:rsidR="008106E0" w:rsidRPr="006100AA" w:rsidRDefault="008106E0" w:rsidP="002A5BA6">
            <w:pPr>
              <w:spacing w:after="100" w:afterAutospacing="1" w:line="360" w:lineRule="auto"/>
              <w:jc w:val="lowKashida"/>
              <w:rPr>
                <w:b/>
                <w:bCs/>
                <w:rtl/>
              </w:rPr>
            </w:pPr>
            <w:r>
              <w:rPr>
                <w:rFonts w:hint="cs"/>
                <w:b/>
                <w:bCs/>
                <w:rtl/>
              </w:rPr>
              <w:t xml:space="preserve"> </w:t>
            </w:r>
            <w:r w:rsidRPr="006100AA">
              <w:rPr>
                <w:b/>
                <w:bCs/>
                <w:rtl/>
              </w:rPr>
              <w:t xml:space="preserve"> برناد شو</w:t>
            </w:r>
          </w:p>
        </w:tc>
      </w:tr>
    </w:tbl>
    <w:p w:rsidR="002A5BA6" w:rsidRDefault="002A5BA6" w:rsidP="002A5BA6">
      <w:pPr>
        <w:spacing w:after="100" w:afterAutospacing="1" w:line="360" w:lineRule="auto"/>
        <w:jc w:val="lowKashida"/>
        <w:rPr>
          <w:b/>
          <w:bCs/>
          <w:rtl/>
          <w:lang w:eastAsia="en-US"/>
        </w:rPr>
      </w:pPr>
      <w:bookmarkStart w:id="0" w:name="_GoBack"/>
      <w:bookmarkEnd w:id="0"/>
      <w:r w:rsidRPr="002A5BA6">
        <w:rPr>
          <w:b/>
          <w:bCs/>
          <w:highlight w:val="yellow"/>
          <w:rtl/>
          <w:lang w:eastAsia="en-US"/>
        </w:rPr>
        <w:t>العلامة محمد اقبال اللاهوري</w:t>
      </w:r>
    </w:p>
    <w:p w:rsidR="006E7FF9" w:rsidRPr="002A5BA6" w:rsidRDefault="006E7FF9" w:rsidP="002A5BA6">
      <w:pPr>
        <w:spacing w:after="100" w:afterAutospacing="1" w:line="360" w:lineRule="auto"/>
        <w:jc w:val="lowKashida"/>
        <w:rPr>
          <w:rtl/>
          <w:lang w:eastAsia="en-US"/>
        </w:rPr>
      </w:pPr>
      <w:r w:rsidRPr="002A5BA6">
        <w:rPr>
          <w:rtl/>
          <w:lang w:eastAsia="en-US"/>
        </w:rPr>
        <w:t>يرى العلامة محمد اقبال اللاهوري الذي كان من المصلحين البارزين من أهل السنة ومن قادة حركة تحرير شبه القارة الهنديّة من الاستعمار البريطاني، والذي وصف الثورة الحسينيّة بأنّهت:" ذراع الحق الممتد دائماً لمواجهة الباطل على مر التاريخ. وهي لا تُحدُّ بمكان أو زمان خاص، وإنّما هي رمز للنزاع بين العشق الإلهي والعقل المفتون والشيطاني، وهي استمرار للصراع بين هابيل وقابيل، إبراهيم والنمرود، موسى وفرعون"</w:t>
      </w:r>
      <w:r w:rsidR="002A5BA6" w:rsidRPr="002A5BA6">
        <w:rPr>
          <w:rFonts w:hint="cs"/>
          <w:rtl/>
          <w:lang w:eastAsia="en-US"/>
        </w:rPr>
        <w:t>.</w:t>
      </w:r>
    </w:p>
    <w:p w:rsidR="002A5BA6" w:rsidRDefault="002A5BA6" w:rsidP="002A5BA6">
      <w:pPr>
        <w:spacing w:after="100" w:afterAutospacing="1" w:line="360" w:lineRule="auto"/>
        <w:jc w:val="lowKashida"/>
        <w:rPr>
          <w:b/>
          <w:bCs/>
          <w:rtl/>
          <w:lang w:eastAsia="en-US"/>
        </w:rPr>
      </w:pPr>
      <w:r w:rsidRPr="002A5BA6">
        <w:rPr>
          <w:b/>
          <w:bCs/>
          <w:highlight w:val="yellow"/>
          <w:rtl/>
          <w:lang w:eastAsia="en-US"/>
        </w:rPr>
        <w:t>المستشرق الألماني" ماربين"</w:t>
      </w:r>
    </w:p>
    <w:p w:rsidR="006E7FF9" w:rsidRPr="002A5BA6" w:rsidRDefault="002A5BA6" w:rsidP="002A5BA6">
      <w:pPr>
        <w:spacing w:after="100" w:afterAutospacing="1" w:line="360" w:lineRule="auto"/>
        <w:jc w:val="lowKashida"/>
        <w:rPr>
          <w:rtl/>
          <w:lang w:eastAsia="en-US"/>
        </w:rPr>
      </w:pPr>
      <w:r>
        <w:rPr>
          <w:rtl/>
          <w:lang w:eastAsia="en-US"/>
        </w:rPr>
        <w:t>يضيف المستشرق الألماني" ماربين</w:t>
      </w:r>
      <w:r>
        <w:rPr>
          <w:rFonts w:hint="cs"/>
          <w:rtl/>
          <w:lang w:eastAsia="en-US"/>
        </w:rPr>
        <w:t xml:space="preserve"> </w:t>
      </w:r>
      <w:r>
        <w:rPr>
          <w:rtl/>
          <w:lang w:eastAsia="en-US"/>
        </w:rPr>
        <w:t>"</w:t>
      </w:r>
      <w:r w:rsidR="006E7FF9" w:rsidRPr="002A5BA6">
        <w:rPr>
          <w:rtl/>
          <w:lang w:eastAsia="en-US"/>
        </w:rPr>
        <w:t>بأنّ الحسين عليه السلام:</w:t>
      </w:r>
      <w:r>
        <w:rPr>
          <w:rFonts w:hint="cs"/>
          <w:rtl/>
          <w:lang w:eastAsia="en-US"/>
        </w:rPr>
        <w:t xml:space="preserve"> </w:t>
      </w:r>
      <w:r>
        <w:rPr>
          <w:rtl/>
          <w:lang w:eastAsia="en-US"/>
        </w:rPr>
        <w:t>"</w:t>
      </w:r>
      <w:r w:rsidR="006E7FF9" w:rsidRPr="002A5BA6">
        <w:rPr>
          <w:rtl/>
          <w:lang w:eastAsia="en-US"/>
        </w:rPr>
        <w:t>قدّم للعالم درساً في التضحيّة والفداء من خلال التضحيّة بأعز الناس لديه ومن خلال إثبات مظلوميته وأحقيته. لقد أثبت هذا الجندي الباسل لجميع البشر أن الظلم والجور لادوام له. وأن صرح الظلم مهما بداى راسخاً وهائلاً في الظاهر إلا أنّه لايعدو أن يكون أمام الحق والحقيقة إلاّ كريشة في مهب الريح"</w:t>
      </w:r>
      <w:r w:rsidR="006E7FF9" w:rsidRPr="002A5BA6">
        <w:rPr>
          <w:rFonts w:hint="cs"/>
          <w:rtl/>
          <w:lang w:eastAsia="en-US"/>
        </w:rPr>
        <w:t>.</w:t>
      </w:r>
      <w:r w:rsidR="006E7FF9" w:rsidRPr="002A5BA6">
        <w:rPr>
          <w:rtl/>
          <w:lang w:eastAsia="en-US"/>
        </w:rPr>
        <w:t xml:space="preserve"> </w:t>
      </w:r>
    </w:p>
    <w:p w:rsidR="006E7FF9" w:rsidRPr="002A5BA6" w:rsidRDefault="002A5BA6" w:rsidP="002A5BA6">
      <w:pPr>
        <w:spacing w:after="100" w:afterAutospacing="1" w:line="360" w:lineRule="auto"/>
        <w:jc w:val="lowKashida"/>
        <w:rPr>
          <w:rtl/>
          <w:lang w:eastAsia="en-US"/>
        </w:rPr>
      </w:pPr>
      <w:r w:rsidRPr="009A7F55">
        <w:rPr>
          <w:b/>
          <w:bCs/>
          <w:highlight w:val="yellow"/>
          <w:rtl/>
          <w:lang w:eastAsia="en-US"/>
        </w:rPr>
        <w:t>الزعيم الهندي غاندي</w:t>
      </w:r>
    </w:p>
    <w:p w:rsidR="006E7FF9" w:rsidRPr="002A5BA6" w:rsidRDefault="006E7FF9" w:rsidP="002A5BA6">
      <w:pPr>
        <w:spacing w:after="100" w:afterAutospacing="1" w:line="360" w:lineRule="auto"/>
        <w:jc w:val="lowKashida"/>
        <w:rPr>
          <w:rtl/>
          <w:lang w:eastAsia="en-US"/>
        </w:rPr>
      </w:pPr>
      <w:r w:rsidRPr="002A5BA6">
        <w:rPr>
          <w:rtl/>
          <w:lang w:eastAsia="en-US"/>
        </w:rPr>
        <w:t>خاطب غاندي الشعب الهندي بقوله المأثور:</w:t>
      </w:r>
      <w:r w:rsidR="002A5BA6">
        <w:rPr>
          <w:rFonts w:hint="cs"/>
          <w:rtl/>
          <w:lang w:eastAsia="en-US"/>
        </w:rPr>
        <w:t xml:space="preserve"> </w:t>
      </w:r>
      <w:r w:rsidRPr="002A5BA6">
        <w:rPr>
          <w:rtl/>
          <w:lang w:eastAsia="en-US"/>
        </w:rPr>
        <w:t xml:space="preserve">"على الهند إذا أرادت أن تنتصر فعليها أن تقتدي بالإمام الحسين". </w:t>
      </w:r>
    </w:p>
    <w:p w:rsidR="006E7FF9" w:rsidRPr="004F5661" w:rsidRDefault="006E7FF9" w:rsidP="002A5BA6">
      <w:pPr>
        <w:spacing w:after="100" w:afterAutospacing="1" w:line="360" w:lineRule="auto"/>
        <w:ind w:left="720"/>
        <w:jc w:val="lowKashida"/>
        <w:rPr>
          <w:b/>
          <w:bCs/>
          <w:rtl/>
          <w:lang w:eastAsia="en-US"/>
        </w:rPr>
      </w:pPr>
    </w:p>
    <w:p w:rsidR="00732846" w:rsidRDefault="00732846" w:rsidP="002A5BA6">
      <w:pPr>
        <w:spacing w:after="100" w:afterAutospacing="1" w:line="360" w:lineRule="auto"/>
        <w:jc w:val="lowKashida"/>
        <w:rPr>
          <w:b/>
          <w:bCs/>
          <w:rtl/>
          <w:lang w:eastAsia="en-US"/>
        </w:rPr>
      </w:pPr>
      <w:r w:rsidRPr="00732846">
        <w:rPr>
          <w:b/>
          <w:bCs/>
          <w:highlight w:val="yellow"/>
          <w:rtl/>
          <w:lang w:eastAsia="en-US"/>
        </w:rPr>
        <w:t>توماس كارليل</w:t>
      </w:r>
      <w:r w:rsidRPr="00732846">
        <w:rPr>
          <w:rFonts w:hint="cs"/>
          <w:b/>
          <w:bCs/>
          <w:highlight w:val="green"/>
          <w:rtl/>
          <w:lang w:eastAsia="en-US"/>
        </w:rPr>
        <w:t>*</w:t>
      </w:r>
    </w:p>
    <w:p w:rsidR="006E7FF9" w:rsidRDefault="00732846" w:rsidP="002A5BA6">
      <w:pPr>
        <w:spacing w:after="100" w:afterAutospacing="1" w:line="360" w:lineRule="auto"/>
        <w:jc w:val="lowKashida"/>
        <w:rPr>
          <w:b/>
          <w:bCs/>
          <w:rtl/>
          <w:lang w:eastAsia="en-US"/>
        </w:rPr>
      </w:pPr>
      <w:r>
        <w:rPr>
          <w:b/>
          <w:bCs/>
          <w:rtl/>
          <w:lang w:eastAsia="en-US"/>
        </w:rPr>
        <w:t>"</w:t>
      </w:r>
      <w:r w:rsidR="006E7FF9" w:rsidRPr="004F5661">
        <w:rPr>
          <w:b/>
          <w:bCs/>
          <w:rtl/>
          <w:lang w:eastAsia="en-US"/>
        </w:rPr>
        <w:t>أسمى درس نتعلمه من مأساة كربلاء هو أن الحسين وأنصاره كان لهم إيمان راسخ بالله، وقد أثبتوا بعملهم ذاك أن التفوق العددي لا أهمية له حين المواجهة بين الحقّ والباطل والذي أثار دهشتي هو انتصار الحسين رغم قلّة الفئة التي كانت معه</w:t>
      </w:r>
      <w:r w:rsidR="006E7FF9" w:rsidRPr="004F5661">
        <w:rPr>
          <w:rFonts w:hint="cs"/>
          <w:b/>
          <w:bCs/>
          <w:rtl/>
          <w:lang w:eastAsia="en-US"/>
        </w:rPr>
        <w:t>"</w:t>
      </w:r>
      <w:r w:rsidR="006E7FF9" w:rsidRPr="004F5661">
        <w:rPr>
          <w:b/>
          <w:bCs/>
          <w:rtl/>
          <w:lang w:eastAsia="en-US"/>
        </w:rPr>
        <w:t xml:space="preserve">. </w:t>
      </w:r>
    </w:p>
    <w:p w:rsidR="00732846" w:rsidRPr="00154310" w:rsidRDefault="00732846" w:rsidP="002A5BA6">
      <w:pPr>
        <w:pStyle w:val="FootnoteText"/>
        <w:jc w:val="lowKashida"/>
        <w:rPr>
          <w:sz w:val="22"/>
          <w:szCs w:val="22"/>
        </w:rPr>
      </w:pPr>
      <w:r>
        <w:rPr>
          <w:rFonts w:hint="cs"/>
          <w:sz w:val="22"/>
          <w:szCs w:val="22"/>
          <w:rtl/>
        </w:rPr>
        <w:t>*</w:t>
      </w:r>
      <w:r w:rsidRPr="00154310">
        <w:rPr>
          <w:sz w:val="22"/>
          <w:szCs w:val="22"/>
          <w:rtl/>
        </w:rPr>
        <w:t>توماس كارليل: كاتب اسكتلنديّ، وناقد ساخر ومؤرّخ. ولد في 4 ديسمبر 1795 لوالدَين فقراء، كان يحبّ الطبيعة والقراءة، فَقَدَ إيمانه بالمسيحيّة أثناء دراسته بجامعة إدنبرة. أعمال كارليل تبدو جذّابة لعديد من الفكتوريّين المناهضين للتغيّرات السياسيّة والعلميّة التي هدّدَت -حسبهم- نظام الحياة الاجتماعيّ.</w:t>
      </w:r>
    </w:p>
    <w:p w:rsidR="006E7FF9" w:rsidRPr="00732846" w:rsidRDefault="006E7FF9" w:rsidP="002A5BA6">
      <w:pPr>
        <w:spacing w:after="100" w:afterAutospacing="1" w:line="360" w:lineRule="auto"/>
        <w:ind w:left="720"/>
        <w:jc w:val="lowKashida"/>
        <w:rPr>
          <w:b/>
          <w:bCs/>
          <w:rtl/>
          <w:lang w:val="x-none" w:eastAsia="en-US"/>
        </w:rPr>
      </w:pPr>
    </w:p>
    <w:p w:rsidR="00732846" w:rsidRDefault="006E7FF9" w:rsidP="002A5BA6">
      <w:pPr>
        <w:spacing w:after="100" w:afterAutospacing="1" w:line="360" w:lineRule="auto"/>
        <w:jc w:val="lowKashida"/>
        <w:rPr>
          <w:b/>
          <w:bCs/>
          <w:rtl/>
          <w:lang w:eastAsia="en-US"/>
        </w:rPr>
      </w:pPr>
      <w:r w:rsidRPr="00732846">
        <w:rPr>
          <w:b/>
          <w:bCs/>
          <w:highlight w:val="yellow"/>
          <w:rtl/>
          <w:lang w:eastAsia="en-US"/>
        </w:rPr>
        <w:t>المفكر الإنجليزي جورج برناد شو</w:t>
      </w:r>
      <w:r w:rsidR="00732846" w:rsidRPr="00732846">
        <w:rPr>
          <w:rFonts w:hint="cs"/>
          <w:b/>
          <w:bCs/>
          <w:highlight w:val="green"/>
          <w:rtl/>
          <w:lang w:eastAsia="en-US"/>
        </w:rPr>
        <w:t>*</w:t>
      </w:r>
    </w:p>
    <w:p w:rsidR="006E7FF9" w:rsidRPr="004F5661" w:rsidRDefault="00732846" w:rsidP="002A5BA6">
      <w:pPr>
        <w:spacing w:after="100" w:afterAutospacing="1" w:line="360" w:lineRule="auto"/>
        <w:jc w:val="lowKashida"/>
        <w:rPr>
          <w:b/>
          <w:bCs/>
          <w:rtl/>
          <w:lang w:eastAsia="en-US"/>
        </w:rPr>
      </w:pPr>
      <w:r>
        <w:rPr>
          <w:b/>
          <w:bCs/>
          <w:rtl/>
          <w:lang w:eastAsia="en-US"/>
        </w:rPr>
        <w:t>"</w:t>
      </w:r>
      <w:r w:rsidR="006E7FF9" w:rsidRPr="004F5661">
        <w:rPr>
          <w:b/>
          <w:bCs/>
          <w:rtl/>
          <w:lang w:eastAsia="en-US"/>
        </w:rPr>
        <w:t>ما من رجل متنور إلا وعليه الوقوف وقفة أجلال واحترام لذلك الزعيم الفذ حفيد الإسلام، الذي وقف تلك الوقفة الشامخة أمام حفنة من الأقزام الذ</w:t>
      </w:r>
      <w:r>
        <w:rPr>
          <w:b/>
          <w:bCs/>
          <w:rtl/>
          <w:lang w:eastAsia="en-US"/>
        </w:rPr>
        <w:t>ين روعوا واضطهدوا أبناء شعوبهم"</w:t>
      </w:r>
      <w:r>
        <w:rPr>
          <w:rFonts w:hint="cs"/>
          <w:b/>
          <w:bCs/>
          <w:rtl/>
          <w:lang w:eastAsia="en-US"/>
        </w:rPr>
        <w:t>.</w:t>
      </w:r>
    </w:p>
    <w:p w:rsidR="00AF27D1" w:rsidRPr="006C6D5C" w:rsidRDefault="00732846" w:rsidP="002A5BA6">
      <w:pPr>
        <w:spacing w:after="100" w:afterAutospacing="1" w:line="360" w:lineRule="auto"/>
        <w:jc w:val="lowKashida"/>
      </w:pPr>
      <w:r>
        <w:rPr>
          <w:rFonts w:hint="cs"/>
          <w:rtl/>
        </w:rPr>
        <w:t>*</w:t>
      </w:r>
      <w:r w:rsidRPr="00732846">
        <w:rPr>
          <w:sz w:val="22"/>
          <w:szCs w:val="22"/>
          <w:rtl/>
        </w:rPr>
        <w:t xml:space="preserve"> </w:t>
      </w:r>
      <w:r w:rsidRPr="00154310">
        <w:rPr>
          <w:sz w:val="22"/>
          <w:szCs w:val="22"/>
          <w:rtl/>
        </w:rPr>
        <w:t>جورج برنارد شو (26 يوليو 1856 - 2 نوفمبر 1950): مؤلّف أيرلنديّ شهير. وُلِد في دبلن، وانتقل إلى لندن حين أصبح في العشرينات. أوّل نجاحاته كانت في النقد الموسيقيّ والأدبيّ، ولكنّه انتقل إلى المسرح، وألّف مايزيد عن ستّين مسرحيّة خلال سنين مهنته.</w:t>
      </w:r>
    </w:p>
    <w:sectPr w:rsidR="00AF27D1" w:rsidRPr="006C6D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FDA" w:rsidRDefault="00C41FDA" w:rsidP="00067770">
      <w:r>
        <w:separator/>
      </w:r>
    </w:p>
  </w:endnote>
  <w:endnote w:type="continuationSeparator" w:id="0">
    <w:p w:rsidR="00C41FDA" w:rsidRDefault="00C41FDA" w:rsidP="00067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FDA" w:rsidRDefault="00C41FDA" w:rsidP="00067770">
      <w:r>
        <w:separator/>
      </w:r>
    </w:p>
  </w:footnote>
  <w:footnote w:type="continuationSeparator" w:id="0">
    <w:p w:rsidR="00C41FDA" w:rsidRDefault="00C41FDA" w:rsidP="000677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F0A7A"/>
    <w:multiLevelType w:val="hybridMultilevel"/>
    <w:tmpl w:val="58D2DB1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 w15:restartNumberingAfterBreak="0">
    <w:nsid w:val="1955095C"/>
    <w:multiLevelType w:val="hybridMultilevel"/>
    <w:tmpl w:val="88B02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BA3F83"/>
    <w:multiLevelType w:val="hybridMultilevel"/>
    <w:tmpl w:val="6CC4FAF6"/>
    <w:lvl w:ilvl="0" w:tplc="D60E863E">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44BF276B"/>
    <w:multiLevelType w:val="hybridMultilevel"/>
    <w:tmpl w:val="81B2FA26"/>
    <w:lvl w:ilvl="0" w:tplc="84E6ECE4">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1232D9"/>
    <w:multiLevelType w:val="hybridMultilevel"/>
    <w:tmpl w:val="E0128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0E011B"/>
    <w:multiLevelType w:val="hybridMultilevel"/>
    <w:tmpl w:val="52D41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54009FD"/>
    <w:multiLevelType w:val="hybridMultilevel"/>
    <w:tmpl w:val="469E8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0E025F"/>
    <w:multiLevelType w:val="hybridMultilevel"/>
    <w:tmpl w:val="6EFA0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167417D"/>
    <w:multiLevelType w:val="hybridMultilevel"/>
    <w:tmpl w:val="7B98D5F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9" w15:restartNumberingAfterBreak="0">
    <w:nsid w:val="74844760"/>
    <w:multiLevelType w:val="hybridMultilevel"/>
    <w:tmpl w:val="4600B9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0"/>
  </w:num>
  <w:num w:numId="3">
    <w:abstractNumId w:val="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6"/>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940"/>
    <w:rsid w:val="00067770"/>
    <w:rsid w:val="000D1B69"/>
    <w:rsid w:val="002A5BA6"/>
    <w:rsid w:val="002B606B"/>
    <w:rsid w:val="0034139B"/>
    <w:rsid w:val="004016A4"/>
    <w:rsid w:val="00413EAB"/>
    <w:rsid w:val="0047605C"/>
    <w:rsid w:val="00480837"/>
    <w:rsid w:val="005D74C2"/>
    <w:rsid w:val="00624651"/>
    <w:rsid w:val="006A6165"/>
    <w:rsid w:val="006A7F6A"/>
    <w:rsid w:val="006C6D5C"/>
    <w:rsid w:val="006E7FF9"/>
    <w:rsid w:val="00732846"/>
    <w:rsid w:val="007F14A4"/>
    <w:rsid w:val="008106E0"/>
    <w:rsid w:val="008168CA"/>
    <w:rsid w:val="00866543"/>
    <w:rsid w:val="008A172E"/>
    <w:rsid w:val="008E20FB"/>
    <w:rsid w:val="009A7F55"/>
    <w:rsid w:val="00AB5940"/>
    <w:rsid w:val="00AB72EE"/>
    <w:rsid w:val="00AF27D1"/>
    <w:rsid w:val="00BE2053"/>
    <w:rsid w:val="00C41FDA"/>
    <w:rsid w:val="00C86EA2"/>
    <w:rsid w:val="00D85874"/>
    <w:rsid w:val="00E759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7639A"/>
  <w15:docId w15:val="{E457A377-A359-4374-A916-D2731EECD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770"/>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8E20FB"/>
    <w:pPr>
      <w:keepNext/>
      <w:shd w:val="clear" w:color="auto" w:fill="B2A1C7"/>
      <w:jc w:val="center"/>
      <w:outlineLvl w:val="0"/>
    </w:pPr>
    <w:rPr>
      <w:b/>
      <w:bCs/>
      <w:noProof/>
      <w:color w:val="000000"/>
      <w:sz w:val="32"/>
      <w:szCs w:val="32"/>
      <w:lang w:val="ar-SA"/>
    </w:rPr>
  </w:style>
  <w:style w:type="paragraph" w:styleId="Heading3">
    <w:name w:val="heading 3"/>
    <w:basedOn w:val="Normal"/>
    <w:next w:val="Normal"/>
    <w:link w:val="Heading3Char"/>
    <w:autoRedefine/>
    <w:qFormat/>
    <w:rsid w:val="00067770"/>
    <w:pPr>
      <w:keepNext/>
      <w:shd w:val="clear" w:color="auto" w:fill="B2A1C7"/>
      <w:jc w:val="center"/>
      <w:outlineLvl w:val="2"/>
    </w:pPr>
    <w:rPr>
      <w:b/>
      <w:bCs/>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20FB"/>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3Char">
    <w:name w:val="Heading 3 Char"/>
    <w:basedOn w:val="DefaultParagraphFont"/>
    <w:link w:val="Heading3"/>
    <w:rsid w:val="00067770"/>
    <w:rPr>
      <w:rFonts w:ascii="Simplified Arabic" w:eastAsia="Times New Roman" w:hAnsi="Simplified Arabic" w:cs="Simplified Arabic"/>
      <w:b/>
      <w:bCs/>
      <w:color w:val="000000"/>
      <w:sz w:val="32"/>
      <w:szCs w:val="32"/>
      <w:shd w:val="clear" w:color="auto" w:fill="B2A1C7"/>
      <w:lang w:eastAsia="ar-SA"/>
    </w:rPr>
  </w:style>
  <w:style w:type="character" w:styleId="Hyperlink">
    <w:name w:val="Hyperlink"/>
    <w:uiPriority w:val="99"/>
    <w:rsid w:val="00067770"/>
    <w:rPr>
      <w:color w:val="0000FF"/>
      <w:u w:val="single"/>
    </w:rPr>
  </w:style>
  <w:style w:type="paragraph" w:styleId="FootnoteText">
    <w:name w:val="footnote text"/>
    <w:basedOn w:val="Normal"/>
    <w:link w:val="FootnoteTextChar"/>
    <w:uiPriority w:val="99"/>
    <w:rsid w:val="00067770"/>
    <w:rPr>
      <w:sz w:val="20"/>
      <w:szCs w:val="20"/>
      <w:lang w:val="x-none"/>
    </w:rPr>
  </w:style>
  <w:style w:type="character" w:customStyle="1" w:styleId="FootnoteTextChar">
    <w:name w:val="Footnote Text Char"/>
    <w:basedOn w:val="DefaultParagraphFont"/>
    <w:link w:val="FootnoteText"/>
    <w:uiPriority w:val="99"/>
    <w:rsid w:val="00067770"/>
    <w:rPr>
      <w:rFonts w:ascii="Simplified Arabic" w:eastAsia="Times New Roman" w:hAnsi="Simplified Arabic" w:cs="Simplified Arabic"/>
      <w:sz w:val="20"/>
      <w:szCs w:val="20"/>
      <w:lang w:val="x-none" w:eastAsia="ar-SA"/>
    </w:rPr>
  </w:style>
  <w:style w:type="character" w:styleId="FootnoteReference">
    <w:name w:val="footnote reference"/>
    <w:uiPriority w:val="99"/>
    <w:rsid w:val="00067770"/>
    <w:rPr>
      <w:vertAlign w:val="superscript"/>
    </w:rPr>
  </w:style>
  <w:style w:type="paragraph" w:styleId="ListParagraph">
    <w:name w:val="List Paragraph"/>
    <w:basedOn w:val="Normal"/>
    <w:uiPriority w:val="34"/>
    <w:qFormat/>
    <w:rsid w:val="00067770"/>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067770"/>
    <w:pPr>
      <w:bidi w:val="0"/>
      <w:spacing w:before="100" w:beforeAutospacing="1" w:after="100" w:afterAutospacing="1"/>
    </w:pPr>
    <w:rPr>
      <w:lang w:eastAsia="en-US"/>
    </w:rPr>
  </w:style>
  <w:style w:type="character" w:styleId="Strong">
    <w:name w:val="Strong"/>
    <w:uiPriority w:val="22"/>
    <w:qFormat/>
    <w:rsid w:val="00067770"/>
    <w:rPr>
      <w:b/>
      <w:bCs/>
    </w:rPr>
  </w:style>
  <w:style w:type="table" w:styleId="TableGrid">
    <w:name w:val="Table Grid"/>
    <w:basedOn w:val="TableNormal"/>
    <w:uiPriority w:val="59"/>
    <w:rsid w:val="00067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6C6D5C"/>
    <w:rPr>
      <w:sz w:val="16"/>
      <w:szCs w:val="16"/>
    </w:rPr>
  </w:style>
  <w:style w:type="paragraph" w:styleId="CommentText">
    <w:name w:val="annotation text"/>
    <w:basedOn w:val="Normal"/>
    <w:link w:val="CommentTextChar"/>
    <w:rsid w:val="006C6D5C"/>
    <w:rPr>
      <w:rFonts w:ascii="Times New Roman" w:hAnsi="Times New Roman" w:cs="Times New Roman"/>
      <w:sz w:val="20"/>
      <w:szCs w:val="20"/>
      <w:lang w:val="x-none"/>
    </w:rPr>
  </w:style>
  <w:style w:type="character" w:customStyle="1" w:styleId="CommentTextChar">
    <w:name w:val="Comment Text Char"/>
    <w:basedOn w:val="DefaultParagraphFont"/>
    <w:link w:val="CommentText"/>
    <w:rsid w:val="006C6D5C"/>
    <w:rPr>
      <w:rFonts w:ascii="Times New Roman" w:eastAsia="Times New Roman" w:hAnsi="Times New Roman" w:cs="Times New Roman"/>
      <w:sz w:val="20"/>
      <w:szCs w:val="20"/>
      <w:lang w:val="x-none" w:eastAsia="ar-SA"/>
    </w:rPr>
  </w:style>
  <w:style w:type="paragraph" w:customStyle="1" w:styleId="libnormal">
    <w:name w:val="libnormal"/>
    <w:basedOn w:val="Normal"/>
    <w:rsid w:val="006C6D5C"/>
    <w:pPr>
      <w:bidi w:val="0"/>
      <w:spacing w:before="100" w:beforeAutospacing="1" w:after="100" w:afterAutospacing="1"/>
    </w:pPr>
    <w:rPr>
      <w:rFonts w:ascii="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6C6D5C"/>
    <w:rPr>
      <w:rFonts w:ascii="Tahoma" w:hAnsi="Tahoma" w:cs="Tahoma"/>
      <w:sz w:val="16"/>
      <w:szCs w:val="16"/>
    </w:rPr>
  </w:style>
  <w:style w:type="character" w:customStyle="1" w:styleId="BalloonTextChar">
    <w:name w:val="Balloon Text Char"/>
    <w:basedOn w:val="DefaultParagraphFont"/>
    <w:link w:val="BalloonText"/>
    <w:uiPriority w:val="99"/>
    <w:semiHidden/>
    <w:rsid w:val="006C6D5C"/>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911</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10</cp:revision>
  <dcterms:created xsi:type="dcterms:W3CDTF">2021-06-03T06:20:00Z</dcterms:created>
  <dcterms:modified xsi:type="dcterms:W3CDTF">2022-11-15T09:22:00Z</dcterms:modified>
</cp:coreProperties>
</file>